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9AE2" w14:textId="77777777" w:rsidR="002A6170" w:rsidRPr="002A6170" w:rsidRDefault="002A6170" w:rsidP="002A6170">
      <w:pPr>
        <w:shd w:val="clear" w:color="auto" w:fill="FFFFFF"/>
        <w:spacing w:after="60"/>
        <w:jc w:val="center"/>
        <w:rPr>
          <w:rFonts w:eastAsia="Times New Roman" w:cs="Times New Roman"/>
          <w:color w:val="333333"/>
          <w:kern w:val="0"/>
          <w:szCs w:val="28"/>
          <w14:ligatures w14:val="none"/>
        </w:rPr>
      </w:pPr>
      <w:hyperlink r:id="rId4" w:history="1">
        <w:r w:rsidRPr="002A6170">
          <w:rPr>
            <w:rFonts w:eastAsia="Times New Roman" w:cs="Times New Roman"/>
            <w:b/>
            <w:bCs/>
            <w:kern w:val="0"/>
            <w:szCs w:val="28"/>
            <w14:ligatures w14:val="none"/>
          </w:rPr>
          <w:br/>
        </w:r>
        <w:r w:rsidRPr="002A6170">
          <w:rPr>
            <w:rFonts w:eastAsia="Times New Roman" w:cs="Times New Roman"/>
            <w:b/>
            <w:bCs/>
            <w:color w:val="0000FF"/>
            <w:kern w:val="0"/>
            <w:szCs w:val="28"/>
            <w:u w:val="single"/>
            <w14:ligatures w14:val="none"/>
          </w:rPr>
          <w:t>BÀI TUYÊN TRUYỀN VỀ CHUYỂN ĐỔI SỐ</w:t>
        </w:r>
      </w:hyperlink>
    </w:p>
    <w:p w14:paraId="6087B028" w14:textId="77777777" w:rsidR="002A6170" w:rsidRPr="002A6170" w:rsidRDefault="002A6170" w:rsidP="002A6170">
      <w:pPr>
        <w:shd w:val="clear" w:color="auto" w:fill="FFFFFF"/>
        <w:spacing w:after="60"/>
        <w:jc w:val="both"/>
        <w:rPr>
          <w:rFonts w:eastAsia="Times New Roman" w:cs="Times New Roman"/>
          <w:color w:val="333333"/>
          <w:kern w:val="0"/>
          <w:szCs w:val="28"/>
          <w14:ligatures w14:val="none"/>
        </w:rPr>
      </w:pPr>
      <w:r w:rsidRPr="002A6170">
        <w:rPr>
          <w:rFonts w:eastAsia="Times New Roman" w:cs="Times New Roman"/>
          <w:b/>
          <w:bCs/>
          <w:color w:val="333333"/>
          <w:kern w:val="0"/>
          <w:szCs w:val="28"/>
          <w14:ligatures w14:val="none"/>
        </w:rPr>
        <w:t> </w:t>
      </w:r>
    </w:p>
    <w:p w14:paraId="507DE97D" w14:textId="77777777"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Chuyển đổi số là quá trình thay đổi tổng thể và toàn diện của cá nhân, tổ chức về cách sống, cách làm việc và phương thức sản xuất dựa trên các công nghệ số.</w:t>
      </w:r>
    </w:p>
    <w:p w14:paraId="09733D06" w14:textId="2A945636"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 xml:space="preserve">Chuyển đổi số là giải pháp nền tảng, </w:t>
      </w:r>
      <w:r>
        <w:rPr>
          <w:rFonts w:eastAsia="Times New Roman" w:cs="Times New Roman"/>
          <w:color w:val="333333"/>
          <w:kern w:val="0"/>
          <w:szCs w:val="28"/>
          <w14:ligatures w14:val="none"/>
        </w:rPr>
        <w:t>l</w:t>
      </w:r>
      <w:r w:rsidRPr="002A6170">
        <w:rPr>
          <w:rFonts w:eastAsia="Times New Roman" w:cs="Times New Roman"/>
          <w:color w:val="333333"/>
          <w:kern w:val="0"/>
          <w:szCs w:val="28"/>
          <w14:ligatures w14:val="none"/>
        </w:rPr>
        <w:t>à xu thế tất yếu trong thời đại ngày nay, là cơ hội bứt phá cho Việt Nam nói chung và doanh nghiệp nói riêng vượt lên trong cuộc cách mạng công nghiệp lần thứ tư. Chuyển đổi số tạo nên đột phá to lớn trong phát triển kinh tế - xã hội, đổi mới căn bản, toàn diện hoạt động quản lý, điều hành của hệ thống chính trị, hoạt động của cơ quan, tổ chức, doanh nghiệp, phương thức sống, làm việc của người dân đáp ứng yêu cầu, mục tiêu phát triển của toàn xã hội dựa trên công nghệ số.</w:t>
      </w:r>
    </w:p>
    <w:p w14:paraId="24F8D624" w14:textId="77777777"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Chuyển đổi số không chỉ giúp tăng năng suất, giảm chi phí mà còn mở ra không gian phát triển mới, tạo ra các giá trị mới ngoài các giá trị truyền thống vốn có.</w:t>
      </w:r>
    </w:p>
    <w:p w14:paraId="793BD713" w14:textId="77777777"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Chuyển đổi số là quá trình khách quan, muốn hay không thì chuyển đổi số vẫn xảy ra và đang diễn ra. Cuộc sống không ngừng vận động, biến đổi. Mỗi người cũng cần không ngừng thay đổi, thích nghi, nếu không sẽ bị bỏ lại ở phía sau. Do đó, có thể chuyển đổi số ngay lập tức bằng cách chuyển đổi về tư duy, nhận thức, sau đó dần chuyển đổi cách sống, cách làm việc và phương thức sản xuất dựa trên các công nghệ số.</w:t>
      </w:r>
    </w:p>
    <w:p w14:paraId="07B6F65B" w14:textId="77777777"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Chuyển đổi số là quá trình đa dạng, không có con đường và hình mẫu chung cho tất cả, và do vậy, từng tổ chức, từng cá nhân cần xác định lộ trình riêng, thích hợp với mình. Chuyển đổi số được thể hiện rõ nét ở lĩnh vực:</w:t>
      </w:r>
    </w:p>
    <w:p w14:paraId="1115BDAE" w14:textId="77777777"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b/>
          <w:bCs/>
          <w:color w:val="333333"/>
          <w:kern w:val="0"/>
          <w:szCs w:val="28"/>
          <w14:ligatures w14:val="none"/>
        </w:rPr>
        <w:t>1. Chính quyền số:</w:t>
      </w:r>
      <w:r w:rsidRPr="002A6170">
        <w:rPr>
          <w:rFonts w:eastAsia="Times New Roman" w:cs="Times New Roman"/>
          <w:color w:val="333333"/>
          <w:kern w:val="0"/>
          <w:szCs w:val="28"/>
          <w14:ligatures w14:val="none"/>
        </w:rPr>
        <w:t> Là chính quyền có toàn bộ hoạt động an toàn trên môi trường số, có mô hình hoạt động được thiết kế và vận hành dựa trên dữ liệu và công nghệ số, để có khả năng cung cấp dịch vụ chất lượng hơn, đưa ra quyết định kịp thời gian hơn, ban hành chính sách tốt hơn.</w:t>
      </w:r>
    </w:p>
    <w:p w14:paraId="0A1A6DAB" w14:textId="77777777"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b/>
          <w:bCs/>
          <w:color w:val="333333"/>
          <w:kern w:val="0"/>
          <w:szCs w:val="28"/>
          <w14:ligatures w14:val="none"/>
        </w:rPr>
        <w:t>2. Xã hội số</w:t>
      </w:r>
    </w:p>
    <w:p w14:paraId="32EDE81A" w14:textId="77777777"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Được thể hiện trên các lĩnh vực như:</w:t>
      </w:r>
    </w:p>
    <w:p w14:paraId="6BEE0303" w14:textId="255F1C41"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 xml:space="preserve">- Công dân số: </w:t>
      </w:r>
      <w:r>
        <w:rPr>
          <w:rFonts w:eastAsia="Times New Roman" w:cs="Times New Roman"/>
          <w:color w:val="333333"/>
          <w:kern w:val="0"/>
          <w:szCs w:val="28"/>
          <w14:ligatures w14:val="none"/>
        </w:rPr>
        <w:t>L</w:t>
      </w:r>
      <w:r w:rsidRPr="002A6170">
        <w:rPr>
          <w:rFonts w:eastAsia="Times New Roman" w:cs="Times New Roman"/>
          <w:color w:val="333333"/>
          <w:kern w:val="0"/>
          <w:szCs w:val="28"/>
          <w14:ligatures w14:val="none"/>
        </w:rPr>
        <w:t xml:space="preserve">à công dân có khả năng truy cập các nguồn thông tin số, khả năng giao tiếp trên môi trường số, kỹ năng số cơ bản, mua bán hàng hóa trên mạng, </w:t>
      </w:r>
      <w:r w:rsidRPr="002A6170">
        <w:rPr>
          <w:rFonts w:eastAsia="Times New Roman" w:cs="Times New Roman"/>
          <w:color w:val="333333"/>
          <w:kern w:val="0"/>
          <w:szCs w:val="28"/>
          <w14:ligatures w14:val="none"/>
        </w:rPr>
        <w:lastRenderedPageBreak/>
        <w:t>chuẩn mực đạo đức trong môi trường số, bảo vệ thể chất và tâm lý trước các ảnh hưởng từ môi trường số, quyền và trách nhiệm trong môi trường số, định danh và xác thực, dữ liệu cá nhân và quyền riêng tư trong môi trường số.</w:t>
      </w:r>
    </w:p>
    <w:p w14:paraId="24F67491" w14:textId="4557F497"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 Y tế số: Là khám chữa bệnh từ xa, phân tích, giải mã bản đồ gen để từ đó cung cấp thuốc men và dịch vụ y tế được cá thể hóa cho mỗi người dân</w:t>
      </w:r>
      <w:r>
        <w:rPr>
          <w:rFonts w:eastAsia="Times New Roman" w:cs="Times New Roman"/>
          <w:color w:val="333333"/>
          <w:kern w:val="0"/>
          <w:szCs w:val="28"/>
          <w14:ligatures w14:val="none"/>
        </w:rPr>
        <w:t>.</w:t>
      </w:r>
    </w:p>
    <w:p w14:paraId="1DE29680" w14:textId="25AD431E"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 xml:space="preserve">- Giáo dục số: </w:t>
      </w:r>
      <w:r>
        <w:rPr>
          <w:rFonts w:eastAsia="Times New Roman" w:cs="Times New Roman"/>
          <w:color w:val="333333"/>
          <w:kern w:val="0"/>
          <w:szCs w:val="28"/>
          <w14:ligatures w14:val="none"/>
        </w:rPr>
        <w:t>L</w:t>
      </w:r>
      <w:r w:rsidRPr="002A6170">
        <w:rPr>
          <w:rFonts w:eastAsia="Times New Roman" w:cs="Times New Roman"/>
          <w:color w:val="333333"/>
          <w:kern w:val="0"/>
          <w:szCs w:val="28"/>
          <w14:ligatures w14:val="none"/>
        </w:rPr>
        <w:t>à người học nghe giảng bài trực tuyến và trao đổi bài trực tuyến</w:t>
      </w:r>
      <w:r>
        <w:rPr>
          <w:rFonts w:eastAsia="Times New Roman" w:cs="Times New Roman"/>
          <w:color w:val="333333"/>
          <w:kern w:val="0"/>
          <w:szCs w:val="28"/>
          <w14:ligatures w14:val="none"/>
        </w:rPr>
        <w:t>.</w:t>
      </w:r>
    </w:p>
    <w:p w14:paraId="18B46C57" w14:textId="7D7754D1"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 Xã hội số là xã hội có công dân số tham gia vào quá trình y tế số, giáo dục số, giao tiếp xã hội trên môi trường số</w:t>
      </w:r>
      <w:r>
        <w:rPr>
          <w:rFonts w:eastAsia="Times New Roman" w:cs="Times New Roman"/>
          <w:color w:val="333333"/>
          <w:kern w:val="0"/>
          <w:szCs w:val="28"/>
          <w14:ligatures w14:val="none"/>
        </w:rPr>
        <w:t>.</w:t>
      </w:r>
    </w:p>
    <w:p w14:paraId="5CAD1627" w14:textId="0E8CAE61"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b/>
          <w:bCs/>
          <w:color w:val="333333"/>
          <w:kern w:val="0"/>
          <w:szCs w:val="28"/>
          <w14:ligatures w14:val="none"/>
        </w:rPr>
        <w:t>3. Kinh tế số:</w:t>
      </w:r>
      <w:r w:rsidRPr="002A6170">
        <w:rPr>
          <w:rFonts w:eastAsia="Times New Roman" w:cs="Times New Roman"/>
          <w:color w:val="333333"/>
          <w:kern w:val="0"/>
          <w:szCs w:val="28"/>
          <w14:ligatures w14:val="none"/>
        </w:rPr>
        <w:t> </w:t>
      </w:r>
      <w:r>
        <w:rPr>
          <w:rFonts w:eastAsia="Times New Roman" w:cs="Times New Roman"/>
          <w:color w:val="333333"/>
          <w:kern w:val="0"/>
          <w:szCs w:val="28"/>
          <w14:ligatures w14:val="none"/>
        </w:rPr>
        <w:t>L</w:t>
      </w:r>
      <w:r w:rsidRPr="002A6170">
        <w:rPr>
          <w:rFonts w:eastAsia="Times New Roman" w:cs="Times New Roman"/>
          <w:color w:val="333333"/>
          <w:kern w:val="0"/>
          <w:szCs w:val="28"/>
          <w14:ligatures w14:val="none"/>
        </w:rPr>
        <w:t>à phát triển doanh nghiệp công nghệ số, chuyển dịch vụ từ lắp ráp, gia công về công nghệ thông tin sang làm sản phẩm công nghệ số, công nghiệp 4.0, phát triển nội dung số, công nghiệp sáng tạo, kinh tế nền tảng, kinh tế chia sẻ, thương mại điện tử và sản xuất thông minh, tạo ra sản phẩm Make in VietNam.</w:t>
      </w:r>
    </w:p>
    <w:p w14:paraId="7737BA1F" w14:textId="77777777"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Kinh tế số gồm những ngành công nghiệp công nghệ số, ngành công nghiệp viễn thông, ngành bán hàng hóa dựa trên các nền tảng công nghệ số mà ta vẫn gọi là thương mại điện tử, ngành bán dịch vụ dựa trên các nền tảng số mà ta vẫn gọi  kinh doanh số như dịch vụ đặt phương tiện giao thông, dịch vụ đặt nhà hàng, khách sạn.</w:t>
      </w:r>
    </w:p>
    <w:p w14:paraId="2FEC1CF1" w14:textId="77777777" w:rsidR="002A6170" w:rsidRPr="002A6170" w:rsidRDefault="002A6170" w:rsidP="002A6170">
      <w:pPr>
        <w:shd w:val="clear" w:color="auto" w:fill="FFFFFF"/>
        <w:spacing w:after="60" w:line="360" w:lineRule="auto"/>
        <w:ind w:firstLine="720"/>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Có thể nói để chuyển đổi số thành công cần sự quyết tâm của toàn thể nhân dân, hệ thống chính trị, mỗi cán bộ, đảng viên phải tích cực, chủ động học hỏi, nâng cao năng lực, trình độ chuyên môn, nghiệp vụ, trình độ công nghệ thông tin, sẵn sàng tham gia và phục vụ thành công chuyển đổi số, là yếu tố đảm bảo sự thành công của công cuộc chuyển đổi./.</w:t>
      </w:r>
    </w:p>
    <w:p w14:paraId="101F0FC3" w14:textId="77777777" w:rsidR="002A6170" w:rsidRPr="002A6170" w:rsidRDefault="002A6170" w:rsidP="002A6170">
      <w:pPr>
        <w:shd w:val="clear" w:color="auto" w:fill="FFFFFF"/>
        <w:spacing w:after="60" w:line="360" w:lineRule="auto"/>
        <w:jc w:val="both"/>
        <w:rPr>
          <w:rFonts w:eastAsia="Times New Roman" w:cs="Times New Roman"/>
          <w:color w:val="333333"/>
          <w:kern w:val="0"/>
          <w:szCs w:val="28"/>
          <w14:ligatures w14:val="none"/>
        </w:rPr>
      </w:pPr>
      <w:r w:rsidRPr="002A6170">
        <w:rPr>
          <w:rFonts w:eastAsia="Times New Roman" w:cs="Times New Roman"/>
          <w:color w:val="333333"/>
          <w:kern w:val="0"/>
          <w:szCs w:val="28"/>
          <w14:ligatures w14:val="none"/>
        </w:rPr>
        <w:t> </w:t>
      </w:r>
    </w:p>
    <w:p w14:paraId="0407D6D3" w14:textId="77777777" w:rsidR="00040DF4" w:rsidRPr="002A6170" w:rsidRDefault="00040DF4" w:rsidP="002A6170">
      <w:pPr>
        <w:jc w:val="both"/>
        <w:rPr>
          <w:rFonts w:cs="Times New Roman"/>
          <w:szCs w:val="28"/>
        </w:rPr>
      </w:pPr>
    </w:p>
    <w:sectPr w:rsidR="00040DF4" w:rsidRPr="002A6170" w:rsidSect="002C2C0A">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70"/>
    <w:rsid w:val="00040DF4"/>
    <w:rsid w:val="002A6170"/>
    <w:rsid w:val="002C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2E1A"/>
  <w15:chartTrackingRefBased/>
  <w15:docId w15:val="{98831E06-5BC4-46AD-828D-306FF30B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170"/>
    <w:rPr>
      <w:b/>
      <w:bCs/>
    </w:rPr>
  </w:style>
  <w:style w:type="character" w:styleId="Hyperlink">
    <w:name w:val="Hyperlink"/>
    <w:basedOn w:val="DefaultParagraphFont"/>
    <w:uiPriority w:val="99"/>
    <w:semiHidden/>
    <w:unhideWhenUsed/>
    <w:rsid w:val="002A6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0158">
      <w:bodyDiv w:val="1"/>
      <w:marLeft w:val="0"/>
      <w:marRight w:val="0"/>
      <w:marTop w:val="0"/>
      <w:marBottom w:val="0"/>
      <w:divBdr>
        <w:top w:val="none" w:sz="0" w:space="0" w:color="auto"/>
        <w:left w:val="none" w:sz="0" w:space="0" w:color="auto"/>
        <w:bottom w:val="none" w:sz="0" w:space="0" w:color="auto"/>
        <w:right w:val="none" w:sz="0" w:space="0" w:color="auto"/>
      </w:divBdr>
    </w:div>
    <w:div w:id="19786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galien.ngason.thanhhoa.gov.vn/web/trang-chu/bai-tuyen-truyen-chuyen-doi-so(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3111</Characters>
  <Application>Microsoft Office Word</Application>
  <DocSecurity>0</DocSecurity>
  <Lines>25</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 Thu Thuy GV</dc:creator>
  <cp:keywords/>
  <dc:description/>
  <cp:lastModifiedBy>Quan Thu Thuy GV</cp:lastModifiedBy>
  <cp:revision>1</cp:revision>
  <dcterms:created xsi:type="dcterms:W3CDTF">2023-10-04T07:50:00Z</dcterms:created>
  <dcterms:modified xsi:type="dcterms:W3CDTF">2023-10-04T07:54:00Z</dcterms:modified>
</cp:coreProperties>
</file>